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6EDB" w14:textId="77777777" w:rsidR="00574978" w:rsidRPr="00580B4B" w:rsidRDefault="00574978" w:rsidP="00574978">
      <w:pPr>
        <w:jc w:val="right"/>
        <w:rPr>
          <w:rFonts w:ascii="Bookman Old Style" w:hAnsi="Bookman Old Style"/>
        </w:rPr>
      </w:pPr>
      <w:r w:rsidRPr="00580B4B">
        <w:rPr>
          <w:rFonts w:ascii="Bookman Old Style" w:hAnsi="Bookman Old Style"/>
        </w:rPr>
        <w:t>Załącznik nr 1</w:t>
      </w:r>
    </w:p>
    <w:p w14:paraId="360CB687" w14:textId="33A8085D" w:rsidR="00574978" w:rsidRPr="00580B4B" w:rsidRDefault="00574978" w:rsidP="0057497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Sprawozdanie z wykonania p</w:t>
      </w:r>
      <w:r w:rsidRPr="00580B4B">
        <w:rPr>
          <w:rFonts w:ascii="Bookman Old Style" w:hAnsi="Bookman Old Style"/>
        </w:rPr>
        <w:t>lan</w:t>
      </w:r>
      <w:r>
        <w:rPr>
          <w:rFonts w:ascii="Bookman Old Style" w:hAnsi="Bookman Old Style"/>
        </w:rPr>
        <w:t>u</w:t>
      </w:r>
      <w:r w:rsidRPr="00580B4B">
        <w:rPr>
          <w:rFonts w:ascii="Bookman Old Style" w:hAnsi="Bookman Old Style"/>
        </w:rPr>
        <w:t xml:space="preserve"> działalności Powiatowego Inspektoratu Weterynarii w  Golubiu-Dobrzyniu na rok 202</w:t>
      </w:r>
      <w:r w:rsidR="000E1F33">
        <w:rPr>
          <w:rFonts w:ascii="Bookman Old Style" w:hAnsi="Bookman Old Style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25"/>
        <w:gridCol w:w="3743"/>
        <w:gridCol w:w="2450"/>
        <w:gridCol w:w="2158"/>
        <w:gridCol w:w="1918"/>
      </w:tblGrid>
      <w:tr w:rsidR="00574978" w:rsidRPr="00580B4B" w14:paraId="12815B2E" w14:textId="77777777" w:rsidTr="003D2D5C">
        <w:tc>
          <w:tcPr>
            <w:tcW w:w="3725" w:type="dxa"/>
            <w:vMerge w:val="restart"/>
            <w:vAlign w:val="center"/>
          </w:tcPr>
          <w:p w14:paraId="20C33342" w14:textId="77777777" w:rsidR="00574978" w:rsidRPr="00580B4B" w:rsidRDefault="00574978" w:rsidP="002C3832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Cele/zadania</w:t>
            </w:r>
          </w:p>
        </w:tc>
        <w:tc>
          <w:tcPr>
            <w:tcW w:w="3743" w:type="dxa"/>
            <w:vMerge w:val="restart"/>
            <w:vAlign w:val="center"/>
          </w:tcPr>
          <w:p w14:paraId="6FF0ADB2" w14:textId="354FB7A5" w:rsidR="00574978" w:rsidRPr="00580B4B" w:rsidRDefault="00574978" w:rsidP="002C3832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Nazwa</w:t>
            </w:r>
            <w:r>
              <w:rPr>
                <w:rFonts w:ascii="Bookman Old Style" w:hAnsi="Bookman Old Style"/>
              </w:rPr>
              <w:t xml:space="preserve"> miernika</w:t>
            </w:r>
          </w:p>
        </w:tc>
        <w:tc>
          <w:tcPr>
            <w:tcW w:w="4608" w:type="dxa"/>
            <w:gridSpan w:val="2"/>
            <w:vAlign w:val="center"/>
          </w:tcPr>
          <w:p w14:paraId="61362171" w14:textId="71B47043" w:rsidR="00574978" w:rsidRPr="00580B4B" w:rsidRDefault="00574978" w:rsidP="002C383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Poziom miernika</w:t>
            </w:r>
          </w:p>
        </w:tc>
        <w:tc>
          <w:tcPr>
            <w:tcW w:w="1918" w:type="dxa"/>
            <w:vMerge w:val="restart"/>
            <w:vAlign w:val="center"/>
          </w:tcPr>
          <w:p w14:paraId="33A66BC6" w14:textId="7C36E683" w:rsidR="00574978" w:rsidRPr="00580B4B" w:rsidRDefault="00574978" w:rsidP="002C3832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Uwagi</w:t>
            </w:r>
          </w:p>
        </w:tc>
      </w:tr>
      <w:tr w:rsidR="00574978" w:rsidRPr="00580B4B" w14:paraId="54EB776F" w14:textId="77777777" w:rsidTr="000C4768">
        <w:tc>
          <w:tcPr>
            <w:tcW w:w="3725" w:type="dxa"/>
            <w:vMerge/>
          </w:tcPr>
          <w:p w14:paraId="0793BBCC" w14:textId="77777777" w:rsidR="00574978" w:rsidRPr="00580B4B" w:rsidRDefault="00574978" w:rsidP="002C3832">
            <w:pPr>
              <w:rPr>
                <w:rFonts w:ascii="Bookman Old Style" w:hAnsi="Bookman Old Style"/>
              </w:rPr>
            </w:pPr>
          </w:p>
        </w:tc>
        <w:tc>
          <w:tcPr>
            <w:tcW w:w="3743" w:type="dxa"/>
            <w:vMerge/>
            <w:vAlign w:val="center"/>
          </w:tcPr>
          <w:p w14:paraId="49982A8B" w14:textId="334D40DD" w:rsidR="00574978" w:rsidRPr="00580B4B" w:rsidRDefault="00574978" w:rsidP="002C383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50" w:type="dxa"/>
            <w:vAlign w:val="center"/>
          </w:tcPr>
          <w:p w14:paraId="6DA5017E" w14:textId="73049203" w:rsidR="00574978" w:rsidRPr="00580B4B" w:rsidRDefault="000E1F33" w:rsidP="002C383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="00574978">
              <w:rPr>
                <w:rFonts w:ascii="Bookman Old Style" w:hAnsi="Bookman Old Style"/>
              </w:rPr>
              <w:t>lanowany</w:t>
            </w:r>
            <w:r>
              <w:rPr>
                <w:rFonts w:ascii="Bookman Old Style" w:hAnsi="Bookman Old Style"/>
              </w:rPr>
              <w:t>*</w:t>
            </w:r>
          </w:p>
        </w:tc>
        <w:tc>
          <w:tcPr>
            <w:tcW w:w="2158" w:type="dxa"/>
            <w:vAlign w:val="center"/>
          </w:tcPr>
          <w:p w14:paraId="4C732C22" w14:textId="399DF844" w:rsidR="00574978" w:rsidRPr="00580B4B" w:rsidRDefault="00574978" w:rsidP="000C476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osiągnięty</w:t>
            </w:r>
          </w:p>
        </w:tc>
        <w:tc>
          <w:tcPr>
            <w:tcW w:w="1918" w:type="dxa"/>
            <w:vMerge/>
          </w:tcPr>
          <w:p w14:paraId="6E37274C" w14:textId="74ADD938" w:rsidR="00574978" w:rsidRPr="00580B4B" w:rsidRDefault="00574978" w:rsidP="002C3832">
            <w:pPr>
              <w:rPr>
                <w:rFonts w:ascii="Bookman Old Style" w:hAnsi="Bookman Old Style"/>
              </w:rPr>
            </w:pPr>
          </w:p>
        </w:tc>
      </w:tr>
      <w:tr w:rsidR="00574978" w:rsidRPr="00580B4B" w14:paraId="14090D5A" w14:textId="77777777" w:rsidTr="00DA2F9B">
        <w:tc>
          <w:tcPr>
            <w:tcW w:w="3725" w:type="dxa"/>
            <w:vAlign w:val="center"/>
          </w:tcPr>
          <w:p w14:paraId="6851BBA8" w14:textId="77777777" w:rsidR="00574978" w:rsidRPr="00580B4B" w:rsidRDefault="00574978" w:rsidP="002C3832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 xml:space="preserve">Zapewnienie bezpieczeństwa epizootycznego i zdrowia publicznego </w:t>
            </w:r>
            <w:r w:rsidRPr="00580B4B">
              <w:rPr>
                <w:rFonts w:ascii="Bookman Old Style" w:hAnsi="Bookman Old Style"/>
              </w:rPr>
              <w:br/>
              <w:t>w kraju w zakresie weterynarii</w:t>
            </w:r>
          </w:p>
        </w:tc>
        <w:tc>
          <w:tcPr>
            <w:tcW w:w="3743" w:type="dxa"/>
            <w:vAlign w:val="center"/>
          </w:tcPr>
          <w:p w14:paraId="2299102C" w14:textId="397F3CCD" w:rsidR="00574978" w:rsidRPr="00580B4B" w:rsidRDefault="00DA2F9B" w:rsidP="002C38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Liczba dodatnich wyników badań w stosunku do liczby wszystkich wykonanych badań w tym zakresie (w %)</w:t>
            </w:r>
          </w:p>
        </w:tc>
        <w:tc>
          <w:tcPr>
            <w:tcW w:w="2450" w:type="dxa"/>
            <w:vAlign w:val="center"/>
          </w:tcPr>
          <w:p w14:paraId="650E304A" w14:textId="547CEAD1" w:rsidR="00574978" w:rsidRPr="00580B4B" w:rsidRDefault="00574978" w:rsidP="002C3832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0%</w:t>
            </w:r>
          </w:p>
          <w:p w14:paraId="6C5F6B96" w14:textId="0F16384E" w:rsidR="00574978" w:rsidRPr="00580B4B" w:rsidRDefault="00B105B5" w:rsidP="002C383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  <w:r w:rsidR="00574978">
              <w:rPr>
                <w:rFonts w:ascii="Bookman Old Style" w:hAnsi="Bookman Old Style"/>
              </w:rPr>
              <w:t>/</w:t>
            </w:r>
            <w:r w:rsidR="000E1F33">
              <w:rPr>
                <w:rFonts w:ascii="Bookman Old Style" w:hAnsi="Bookman Old Style"/>
              </w:rPr>
              <w:t>27281</w:t>
            </w:r>
          </w:p>
        </w:tc>
        <w:tc>
          <w:tcPr>
            <w:tcW w:w="2158" w:type="dxa"/>
            <w:vAlign w:val="center"/>
          </w:tcPr>
          <w:p w14:paraId="1C009A3D" w14:textId="053E2963" w:rsidR="00574978" w:rsidRDefault="000D70A1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0,0</w:t>
            </w:r>
            <w:r w:rsidR="00B105B5">
              <w:rPr>
                <w:rFonts w:ascii="Bookman Old Style" w:hAnsi="Bookman Old Style"/>
              </w:rPr>
              <w:t>0006</w:t>
            </w:r>
          </w:p>
          <w:p w14:paraId="7E010D5D" w14:textId="01E363D3" w:rsidR="000D70A1" w:rsidRPr="00580B4B" w:rsidRDefault="00B105B5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0D70A1">
              <w:rPr>
                <w:rFonts w:ascii="Bookman Old Style" w:hAnsi="Bookman Old Style"/>
              </w:rPr>
              <w:t>/2</w:t>
            </w:r>
            <w:r>
              <w:rPr>
                <w:rFonts w:ascii="Bookman Old Style" w:hAnsi="Bookman Old Style"/>
              </w:rPr>
              <w:t>9050</w:t>
            </w:r>
          </w:p>
        </w:tc>
        <w:tc>
          <w:tcPr>
            <w:tcW w:w="1918" w:type="dxa"/>
          </w:tcPr>
          <w:p w14:paraId="23AF3821" w14:textId="7970F8AD" w:rsidR="00574978" w:rsidRPr="00580B4B" w:rsidRDefault="00574978" w:rsidP="002C3832">
            <w:pPr>
              <w:rPr>
                <w:rFonts w:ascii="Bookman Old Style" w:hAnsi="Bookman Old Style"/>
              </w:rPr>
            </w:pPr>
          </w:p>
        </w:tc>
      </w:tr>
      <w:tr w:rsidR="00DA2F9B" w:rsidRPr="00580B4B" w14:paraId="5EA9797B" w14:textId="77777777" w:rsidTr="00DA2F9B">
        <w:tc>
          <w:tcPr>
            <w:tcW w:w="3725" w:type="dxa"/>
            <w:vAlign w:val="center"/>
          </w:tcPr>
          <w:p w14:paraId="3A51F47C" w14:textId="081379FC" w:rsidR="00DA2F9B" w:rsidRPr="00580B4B" w:rsidRDefault="00DA2F9B" w:rsidP="00DA2F9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Cel 1/2: Zapewnieni</w:t>
            </w:r>
            <w:r w:rsidR="00BA07DA">
              <w:rPr>
                <w:rFonts w:ascii="Bookman Old Style" w:hAnsi="Bookman Old Style"/>
              </w:rPr>
              <w:t>e</w:t>
            </w:r>
            <w:r w:rsidRPr="00580B4B">
              <w:rPr>
                <w:rFonts w:ascii="Bookman Old Style" w:hAnsi="Bookman Old Style"/>
              </w:rPr>
              <w:t xml:space="preserve"> bezpieczeństwa epizootycznego i dobrostanu zwierząt</w:t>
            </w:r>
          </w:p>
        </w:tc>
        <w:tc>
          <w:tcPr>
            <w:tcW w:w="3743" w:type="dxa"/>
            <w:vAlign w:val="center"/>
          </w:tcPr>
          <w:p w14:paraId="751D1B20" w14:textId="1CBB3B01" w:rsidR="00DA2F9B" w:rsidRPr="00580B4B" w:rsidRDefault="00DA2F9B" w:rsidP="00DA2F9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Liczba dodatnich wyników badań w stosunku do liczby wszystkich wykonanych badań w tym zakresie (w %)</w:t>
            </w:r>
          </w:p>
        </w:tc>
        <w:tc>
          <w:tcPr>
            <w:tcW w:w="2450" w:type="dxa"/>
            <w:vAlign w:val="center"/>
          </w:tcPr>
          <w:p w14:paraId="24268960" w14:textId="2C177944" w:rsidR="00DA2F9B" w:rsidRPr="00580B4B" w:rsidRDefault="00DA2F9B" w:rsidP="00DA2F9B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0%</w:t>
            </w:r>
          </w:p>
          <w:p w14:paraId="29387814" w14:textId="79FA0CAE" w:rsidR="00DA2F9B" w:rsidRPr="00580B4B" w:rsidRDefault="00B105B5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  <w:r w:rsidR="00DA2F9B">
              <w:rPr>
                <w:rFonts w:ascii="Bookman Old Style" w:hAnsi="Bookman Old Style"/>
              </w:rPr>
              <w:t>/</w:t>
            </w:r>
            <w:r w:rsidR="000E1F33">
              <w:rPr>
                <w:rFonts w:ascii="Bookman Old Style" w:hAnsi="Bookman Old Style"/>
              </w:rPr>
              <w:t>14861</w:t>
            </w:r>
          </w:p>
        </w:tc>
        <w:tc>
          <w:tcPr>
            <w:tcW w:w="2158" w:type="dxa"/>
            <w:vAlign w:val="center"/>
          </w:tcPr>
          <w:p w14:paraId="5991D666" w14:textId="2F99BC7F" w:rsidR="00DA2F9B" w:rsidRDefault="00BA07DA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0,0</w:t>
            </w:r>
            <w:r w:rsidR="00B105B5">
              <w:rPr>
                <w:rFonts w:ascii="Bookman Old Style" w:hAnsi="Bookman Old Style"/>
              </w:rPr>
              <w:t>%</w:t>
            </w:r>
          </w:p>
          <w:p w14:paraId="5B9CC6C2" w14:textId="2E4E933C" w:rsidR="00BA07DA" w:rsidRPr="00580B4B" w:rsidRDefault="00B105B5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  <w:r w:rsidR="00BA07DA">
              <w:rPr>
                <w:rFonts w:ascii="Bookman Old Style" w:hAnsi="Bookman Old Style"/>
              </w:rPr>
              <w:t>/</w:t>
            </w:r>
            <w:r>
              <w:rPr>
                <w:rFonts w:ascii="Bookman Old Style" w:hAnsi="Bookman Old Style"/>
              </w:rPr>
              <w:t>16854</w:t>
            </w:r>
          </w:p>
        </w:tc>
        <w:tc>
          <w:tcPr>
            <w:tcW w:w="1918" w:type="dxa"/>
          </w:tcPr>
          <w:p w14:paraId="76636869" w14:textId="096AA731" w:rsidR="00DA2F9B" w:rsidRPr="00580B4B" w:rsidRDefault="00DA2F9B" w:rsidP="00DA2F9B">
            <w:pPr>
              <w:rPr>
                <w:rFonts w:ascii="Bookman Old Style" w:hAnsi="Bookman Old Style"/>
              </w:rPr>
            </w:pPr>
          </w:p>
        </w:tc>
      </w:tr>
      <w:tr w:rsidR="00DA2F9B" w:rsidRPr="00580B4B" w14:paraId="1650A0B5" w14:textId="77777777" w:rsidTr="00DA2F9B">
        <w:tc>
          <w:tcPr>
            <w:tcW w:w="3725" w:type="dxa"/>
            <w:vAlign w:val="center"/>
          </w:tcPr>
          <w:p w14:paraId="26A64EE8" w14:textId="77777777" w:rsidR="00DA2F9B" w:rsidRPr="00580B4B" w:rsidRDefault="00DA2F9B" w:rsidP="00DA2F9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Działanie: Zwalczanie chorób zakaźnych zwierząt, kontrola dobrostanu oraz ochrona zdrowia zwierząt</w:t>
            </w:r>
          </w:p>
        </w:tc>
        <w:tc>
          <w:tcPr>
            <w:tcW w:w="3743" w:type="dxa"/>
            <w:vAlign w:val="center"/>
          </w:tcPr>
          <w:p w14:paraId="552DF159" w14:textId="77777777" w:rsidR="00DA2F9B" w:rsidRPr="00580B4B" w:rsidRDefault="00DA2F9B" w:rsidP="00DA2F9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Liczba czynności inspekcyjnych</w:t>
            </w:r>
          </w:p>
        </w:tc>
        <w:tc>
          <w:tcPr>
            <w:tcW w:w="2450" w:type="dxa"/>
            <w:vAlign w:val="center"/>
          </w:tcPr>
          <w:p w14:paraId="5E90BFB8" w14:textId="09E3F1A5" w:rsidR="00DA2F9B" w:rsidRPr="00580B4B" w:rsidRDefault="000E1F33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25277</w:t>
            </w:r>
          </w:p>
        </w:tc>
        <w:tc>
          <w:tcPr>
            <w:tcW w:w="2158" w:type="dxa"/>
            <w:vAlign w:val="center"/>
          </w:tcPr>
          <w:p w14:paraId="1CEE1591" w14:textId="4EEBEC3A" w:rsidR="00DA2F9B" w:rsidRPr="00580B4B" w:rsidRDefault="00B105B5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26875</w:t>
            </w:r>
          </w:p>
        </w:tc>
        <w:tc>
          <w:tcPr>
            <w:tcW w:w="1918" w:type="dxa"/>
          </w:tcPr>
          <w:p w14:paraId="7217CE42" w14:textId="2881F704" w:rsidR="00DA2F9B" w:rsidRPr="00580B4B" w:rsidRDefault="00DA2F9B" w:rsidP="00DA2F9B">
            <w:pPr>
              <w:rPr>
                <w:rFonts w:ascii="Bookman Old Style" w:hAnsi="Bookman Old Style"/>
              </w:rPr>
            </w:pPr>
          </w:p>
        </w:tc>
      </w:tr>
      <w:tr w:rsidR="00DA2F9B" w:rsidRPr="00580B4B" w14:paraId="23B7B2C5" w14:textId="77777777" w:rsidTr="00DA2F9B">
        <w:tc>
          <w:tcPr>
            <w:tcW w:w="3725" w:type="dxa"/>
            <w:vAlign w:val="center"/>
          </w:tcPr>
          <w:p w14:paraId="2E31F46E" w14:textId="77777777" w:rsidR="00DA2F9B" w:rsidRPr="00580B4B" w:rsidRDefault="00DA2F9B" w:rsidP="00DA2F9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Cel 2/2: Zapewnienie bezpieczeństwa produktów pochodzenia zwierzęcego i pasz</w:t>
            </w:r>
          </w:p>
        </w:tc>
        <w:tc>
          <w:tcPr>
            <w:tcW w:w="3743" w:type="dxa"/>
            <w:vAlign w:val="center"/>
          </w:tcPr>
          <w:p w14:paraId="4D7AEE09" w14:textId="229187C6" w:rsidR="00DA2F9B" w:rsidRPr="00580B4B" w:rsidRDefault="00DA2F9B" w:rsidP="00DA2F9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Liczba dodatnich wyników badań w stosunku do liczby wszystkich wykonanych badań w tym zakresie (w %)</w:t>
            </w:r>
          </w:p>
        </w:tc>
        <w:tc>
          <w:tcPr>
            <w:tcW w:w="2450" w:type="dxa"/>
            <w:vAlign w:val="center"/>
          </w:tcPr>
          <w:p w14:paraId="000AB374" w14:textId="41EA33DB" w:rsidR="00DA2F9B" w:rsidRPr="00580B4B" w:rsidRDefault="00DA2F9B" w:rsidP="00DA2F9B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0%</w:t>
            </w:r>
          </w:p>
          <w:p w14:paraId="359316FF" w14:textId="3DCC9CF0" w:rsidR="00DA2F9B" w:rsidRPr="00580B4B" w:rsidRDefault="00B105B5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  <w:r w:rsidR="00DA2F9B">
              <w:rPr>
                <w:rFonts w:ascii="Bookman Old Style" w:hAnsi="Bookman Old Style"/>
              </w:rPr>
              <w:t>/</w:t>
            </w:r>
            <w:r w:rsidR="000E1F33">
              <w:rPr>
                <w:rFonts w:ascii="Bookman Old Style" w:hAnsi="Bookman Old Style"/>
              </w:rPr>
              <w:t>12420</w:t>
            </w:r>
          </w:p>
        </w:tc>
        <w:tc>
          <w:tcPr>
            <w:tcW w:w="2158" w:type="dxa"/>
            <w:vAlign w:val="center"/>
          </w:tcPr>
          <w:p w14:paraId="39F38BED" w14:textId="034600CF" w:rsidR="00BA07DA" w:rsidRDefault="00BA07DA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0,0</w:t>
            </w:r>
            <w:r w:rsidR="00B105B5">
              <w:rPr>
                <w:rFonts w:ascii="Bookman Old Style" w:hAnsi="Bookman Old Style"/>
              </w:rPr>
              <w:t>002%</w:t>
            </w:r>
          </w:p>
          <w:p w14:paraId="3F34C4D8" w14:textId="52EDE15E" w:rsidR="00DA2F9B" w:rsidRPr="00580B4B" w:rsidRDefault="00B105B5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BA07DA">
              <w:rPr>
                <w:rFonts w:ascii="Bookman Old Style" w:hAnsi="Bookman Old Style"/>
              </w:rPr>
              <w:t>/</w:t>
            </w:r>
            <w:r>
              <w:rPr>
                <w:rFonts w:ascii="Bookman Old Style" w:hAnsi="Bookman Old Style"/>
              </w:rPr>
              <w:t>12196</w:t>
            </w:r>
          </w:p>
        </w:tc>
        <w:tc>
          <w:tcPr>
            <w:tcW w:w="1918" w:type="dxa"/>
          </w:tcPr>
          <w:p w14:paraId="66E614C5" w14:textId="74BE2F98" w:rsidR="00DA2F9B" w:rsidRPr="00580B4B" w:rsidRDefault="00DA2F9B" w:rsidP="00DA2F9B">
            <w:pPr>
              <w:rPr>
                <w:rFonts w:ascii="Bookman Old Style" w:hAnsi="Bookman Old Style"/>
              </w:rPr>
            </w:pPr>
          </w:p>
        </w:tc>
      </w:tr>
      <w:tr w:rsidR="00DA2F9B" w:rsidRPr="00580B4B" w14:paraId="3CF2301B" w14:textId="77777777" w:rsidTr="00DA2F9B">
        <w:tc>
          <w:tcPr>
            <w:tcW w:w="3725" w:type="dxa"/>
            <w:vAlign w:val="center"/>
          </w:tcPr>
          <w:p w14:paraId="5951E3F1" w14:textId="77777777" w:rsidR="00DA2F9B" w:rsidRPr="00580B4B" w:rsidRDefault="00DA2F9B" w:rsidP="00DA2F9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Działanie: Kontrola warunków weterynaryjnych dla produktów pochodzenia zwierzęcego i pasz</w:t>
            </w:r>
          </w:p>
        </w:tc>
        <w:tc>
          <w:tcPr>
            <w:tcW w:w="3743" w:type="dxa"/>
            <w:vAlign w:val="center"/>
          </w:tcPr>
          <w:p w14:paraId="35A26D1E" w14:textId="77777777" w:rsidR="00DA2F9B" w:rsidRPr="00580B4B" w:rsidRDefault="00DA2F9B" w:rsidP="00DA2F9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Liczba czynności inspekcyjnych</w:t>
            </w:r>
          </w:p>
        </w:tc>
        <w:tc>
          <w:tcPr>
            <w:tcW w:w="2450" w:type="dxa"/>
            <w:vAlign w:val="center"/>
          </w:tcPr>
          <w:p w14:paraId="3340E633" w14:textId="3FB1FC2E" w:rsidR="00DA2F9B" w:rsidRPr="00580B4B" w:rsidRDefault="000E1F33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13368</w:t>
            </w:r>
          </w:p>
        </w:tc>
        <w:tc>
          <w:tcPr>
            <w:tcW w:w="2158" w:type="dxa"/>
            <w:vAlign w:val="center"/>
          </w:tcPr>
          <w:p w14:paraId="7EF58707" w14:textId="375464C6" w:rsidR="00DA2F9B" w:rsidRPr="00580B4B" w:rsidRDefault="00B105B5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13204</w:t>
            </w:r>
          </w:p>
        </w:tc>
        <w:tc>
          <w:tcPr>
            <w:tcW w:w="1918" w:type="dxa"/>
          </w:tcPr>
          <w:p w14:paraId="5BCC053F" w14:textId="6670583A" w:rsidR="00DA2F9B" w:rsidRPr="00580B4B" w:rsidRDefault="00DA2F9B" w:rsidP="00DA2F9B">
            <w:pPr>
              <w:rPr>
                <w:rFonts w:ascii="Bookman Old Style" w:hAnsi="Bookman Old Style"/>
              </w:rPr>
            </w:pPr>
          </w:p>
        </w:tc>
      </w:tr>
    </w:tbl>
    <w:p w14:paraId="322C5D11" w14:textId="77777777" w:rsidR="00574978" w:rsidRPr="00580B4B" w:rsidRDefault="00574978" w:rsidP="00574978">
      <w:pPr>
        <w:rPr>
          <w:rFonts w:ascii="Bookman Old Style" w:hAnsi="Bookman Old Style"/>
        </w:rPr>
      </w:pPr>
    </w:p>
    <w:p w14:paraId="6AFB262C" w14:textId="0166E5FE" w:rsidR="00574978" w:rsidRDefault="00574978" w:rsidP="00574978">
      <w:pPr>
        <w:rPr>
          <w:rFonts w:ascii="Bookman Old Style" w:hAnsi="Bookman Old Style"/>
        </w:rPr>
      </w:pPr>
      <w:r w:rsidRPr="00580B4B">
        <w:rPr>
          <w:rFonts w:ascii="Bookman Old Style" w:hAnsi="Bookman Old Style"/>
        </w:rPr>
        <w:t>*Planowany miernik przyjęto z budżetu zadaniowego na 202</w:t>
      </w:r>
      <w:r w:rsidR="000E1F33">
        <w:rPr>
          <w:rFonts w:ascii="Bookman Old Style" w:hAnsi="Bookman Old Style"/>
        </w:rPr>
        <w:t>2</w:t>
      </w:r>
      <w:r w:rsidRPr="00580B4B">
        <w:rPr>
          <w:rFonts w:ascii="Bookman Old Style" w:hAnsi="Bookman Old Style"/>
        </w:rPr>
        <w:t xml:space="preserve"> rok.</w:t>
      </w:r>
    </w:p>
    <w:p w14:paraId="3FF44D63" w14:textId="77777777" w:rsidR="00574978" w:rsidRDefault="00574978" w:rsidP="00574978">
      <w:pPr>
        <w:rPr>
          <w:rFonts w:ascii="Bookman Old Style" w:hAnsi="Bookman Old Style"/>
        </w:rPr>
      </w:pPr>
    </w:p>
    <w:p w14:paraId="1A499BEB" w14:textId="77777777" w:rsidR="00574978" w:rsidRPr="00580B4B" w:rsidRDefault="00574978" w:rsidP="00574978">
      <w:pPr>
        <w:rPr>
          <w:rFonts w:ascii="Bookman Old Style" w:hAnsi="Bookman Old Style"/>
        </w:rPr>
      </w:pPr>
    </w:p>
    <w:p w14:paraId="14EF4EC1" w14:textId="7034F6F2" w:rsidR="00574978" w:rsidRPr="00580B4B" w:rsidRDefault="00574978" w:rsidP="00574978">
      <w:pPr>
        <w:spacing w:after="0"/>
        <w:ind w:firstLine="5245"/>
        <w:rPr>
          <w:rFonts w:ascii="Bookman Old Style" w:hAnsi="Bookman Old Style"/>
        </w:rPr>
      </w:pPr>
      <w:r w:rsidRPr="00580B4B">
        <w:rPr>
          <w:rFonts w:ascii="Bookman Old Style" w:hAnsi="Bookman Old Style"/>
        </w:rPr>
        <w:t>0</w:t>
      </w:r>
      <w:r w:rsidR="00D03BFC">
        <w:rPr>
          <w:rFonts w:ascii="Bookman Old Style" w:hAnsi="Bookman Old Style"/>
        </w:rPr>
        <w:t>6</w:t>
      </w:r>
      <w:r w:rsidRPr="00580B4B">
        <w:rPr>
          <w:rFonts w:ascii="Bookman Old Style" w:hAnsi="Bookman Old Style"/>
        </w:rPr>
        <w:t>.02.202</w:t>
      </w:r>
      <w:r w:rsidR="00D03BFC">
        <w:rPr>
          <w:rFonts w:ascii="Bookman Old Style" w:hAnsi="Bookman Old Style"/>
        </w:rPr>
        <w:t>3</w:t>
      </w:r>
      <w:r w:rsidRPr="00580B4B">
        <w:rPr>
          <w:rFonts w:ascii="Bookman Old Style" w:hAnsi="Bookman Old Style"/>
        </w:rPr>
        <w:t>r           ………………………………………………………………………</w:t>
      </w:r>
    </w:p>
    <w:p w14:paraId="3BAD076C" w14:textId="77777777" w:rsidR="00574978" w:rsidRPr="00580B4B" w:rsidRDefault="00574978" w:rsidP="00574978">
      <w:pPr>
        <w:spacing w:after="0"/>
        <w:ind w:firstLine="5670"/>
        <w:rPr>
          <w:rFonts w:ascii="Bookman Old Style" w:hAnsi="Bookman Old Style"/>
        </w:rPr>
      </w:pPr>
      <w:r w:rsidRPr="00580B4B">
        <w:rPr>
          <w:rFonts w:ascii="Bookman Old Style" w:hAnsi="Bookman Old Style"/>
        </w:rPr>
        <w:t>Data                   Podpis kierownika jednostki/komórki organizacyjnej</w:t>
      </w:r>
    </w:p>
    <w:p w14:paraId="4DD53656" w14:textId="77777777" w:rsidR="0071114F" w:rsidRDefault="0071114F"/>
    <w:sectPr w:rsidR="0071114F" w:rsidSect="009A5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78"/>
    <w:rsid w:val="000C4768"/>
    <w:rsid w:val="000D70A1"/>
    <w:rsid w:val="000E1F33"/>
    <w:rsid w:val="00574978"/>
    <w:rsid w:val="00630049"/>
    <w:rsid w:val="0071114F"/>
    <w:rsid w:val="00B105B5"/>
    <w:rsid w:val="00BA07DA"/>
    <w:rsid w:val="00D03BFC"/>
    <w:rsid w:val="00D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2EB6"/>
  <w15:chartTrackingRefBased/>
  <w15:docId w15:val="{5AF9B3F5-2D7E-485B-86EF-C3B84045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Golub-Dobrzyń</dc:creator>
  <cp:keywords/>
  <dc:description/>
  <cp:lastModifiedBy>PIW Golub-Dobrzyń</cp:lastModifiedBy>
  <cp:revision>3</cp:revision>
  <dcterms:created xsi:type="dcterms:W3CDTF">2023-03-09T11:44:00Z</dcterms:created>
  <dcterms:modified xsi:type="dcterms:W3CDTF">2023-03-09T13:07:00Z</dcterms:modified>
</cp:coreProperties>
</file>